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80" w:lineRule="exact"/>
        <w:ind w:left="5000" w:leftChars="25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УТВЕРЖДЕНО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280" w:lineRule="exact"/>
        <w:ind w:left="5000" w:leftChars="250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Заместителем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директора Дворца</w:t>
      </w: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280" w:lineRule="exact"/>
        <w:ind w:left="5000" w:leftChars="2500" w:firstLine="0" w:firstLineChars="0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_________2023 г. №</w:t>
      </w:r>
    </w:p>
    <w:p>
      <w:pPr>
        <w:ind w:left="5000" w:leftChars="2500" w:firstLine="0" w:firstLineChars="0"/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ind w:left="5000" w:leftChars="2500" w:firstLine="0" w:firstLineChars="0"/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План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работы Ресурного центра основ экономических знаний, 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финансовой грамотности и предприимчивости 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2023/2024 учебный год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6"/>
        <w:tblW w:w="1075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812"/>
        <w:gridCol w:w="2207"/>
        <w:gridCol w:w="1921"/>
        <w:gridCol w:w="239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1" w:type="dxa"/>
            <w:gridSpan w:val="6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Массовые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№ п/п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Категория участников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Республиканская олимпиада по финансовой грамотности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этап (школьный)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08.09 -30.09.2023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учреждения образования г.Минска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5" w:type="dxa"/>
          </w:tcPr>
          <w:p>
            <w:pPr>
              <w:suppressAutoHyphens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  <w:t>Городской конкурс «Юный налоговый инспектор»</w:t>
            </w:r>
          </w:p>
          <w:p>
            <w:pPr>
              <w:suppressAutoHyphens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  <w:lang w:eastAsia="zh-CN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uppressAutoHyphens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  <w:t>18.09 -15.10.2023</w:t>
            </w:r>
          </w:p>
        </w:tc>
        <w:tc>
          <w:tcPr>
            <w:tcW w:w="2252" w:type="dxa"/>
            <w:gridSpan w:val="2"/>
          </w:tcPr>
          <w:p>
            <w:pPr>
              <w:suppressAutoHyphens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  <w:t>учреждения образования г.Минска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Городской конкурс по экономике и финансам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«С финансами на «ты»,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19.09.-12.10.2023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Google сервис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Городской конкурс по экономике и финансовой грамотности «Занимательная экономика и финансы»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11.10.-08.11.202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сайт РЦ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 6-8 классов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Городской конкурс по экономике и финансам «С финансами на «ты»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17.10.2023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кинолекционный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Республиканская олимпиада по финансовой грамотности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этап (районный)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учреждения образования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г.Минска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Церемония награждения участников конкурса «Юный налоговый инспектор»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01.11.2023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  <w:t xml:space="preserve">предварительно 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кинолекционный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по маркетингу и рекламе «Marketorium»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08.11.-27.11.2023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Google сервис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по экономике «Занимательная экономика и финансы»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15.11.202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мраморный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учащиеся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6-8 классов учреждений образования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zh-CN"/>
              </w:rPr>
              <w:t>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Республиканская олимпиада по финансовой грамотности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этап (городской)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17.11.2023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кабинеты Дворца,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кинолекционный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(27 чел.)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по экономике и финансовой грамотности «Занимательная экономика и финансы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05.12.-27.12.2023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сайт РЦ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учащиеся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9-11классов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учреждений образования г.Минска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Городской конкурс по маркетингу и рекламе «Marketorium», 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06.12.2023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кинолекционный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по экономике и финансовой грамотности «Занимательная экономика и финансы»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03.01.-24.01.2024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сайт РЦ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учащиеся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4-5 классов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по экономике и финансовой грамотности «Занимательная экономика и финансы» финал 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11.01.2024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мраморный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учащиеся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9-11 классов учреждений образования г.Минска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Интернет-конкурс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«Моя личная финансовая цель»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январь-февраль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сайт РЦ,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Городской конкурс по экономике и финансовой грамотности «Занимательная экономика и финансы», 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01.02.2024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мраморный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учащиеся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4-5 классов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учреждений образования г.Минска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турнир по экономике и бизнесу «Бизнес-старт»,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08.02 -21.02.2024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сайт РЦ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6-8 классов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по экономике и финансам «Дебет-Кредит-Бумс»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I этап,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13.02 -14.02.2024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Google сервис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по экономике и финансам «Дебет-Кредит-Бумс» II этап,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15.02 -07.03.2024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Церемония награждения участников интернет-конкурса «Моя личная финансовая цель» 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16.02.2024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14.00-16.00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  <w:t>предварительно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кинолекционный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Городской турнир по экономике и бизнесу «Бизнес-старт», 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28.02.2024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мраморный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6-8 классов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турнир по экономике и бизнесу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«За лидером»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06.03 -20.03.2024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сайт РЦ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9-11классов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Городской конкурс по экономике и финансам «Дебет-Кредит-Бумс», 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12.03.2024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кинолекционный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Интеллектуальный турнир «Учись. Сберегай. Зарабатывай» в рамках недели финансовой грамотности «Global money week». отборочный тур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25.03.2024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10.00-17.00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  <w:t>предварительно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мраморный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турнир по экономике и бизнесу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«За лидером»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27.03.2024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мраморный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учащиеся 9-11 классов учреждений образования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г. 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Интеллектуальный турнир «Учись. Сберегай. Зарабатывай» в рамках недели финансовой грамотности «Global money week». Республиканский 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29.03.2024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10.00-17.00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/>
                <w:sz w:val="24"/>
                <w:szCs w:val="24"/>
              </w:rPr>
              <w:t xml:space="preserve">предварительно 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мраморный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Республики Беларусь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школьных стартапов «SCHOOL-STARTUP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JUNIOR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отборочный тур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.04  –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турнир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по экономике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«Путешествие в Эколандию»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</w:rPr>
              <w:t>заочный этап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03.04 -17.04.2024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сайт РЦ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4-5 классов учреждений образования г.Минска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турнир по экономике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«Путешествие в Эколандию»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24.04.2024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мраморный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учащиеся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4-5 классов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Городской конкурс школьных стартапов «SCHOOL-STARTUP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JUNIOR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», финал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07.05.202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13.00-17.00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кинолекционный зал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учащиеся учреждений образования г.Минска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5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Городской конкурс по финансовой грамотности «FINQUIZ»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17.05.2024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252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кинолекционный зал </w:t>
            </w:r>
          </w:p>
        </w:tc>
        <w:tc>
          <w:tcPr>
            <w:tcW w:w="1627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учащиеся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8-10 классов учреждений образования г.Минска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1" w:type="dxa"/>
            <w:gridSpan w:val="6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Методическая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№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п/п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Наименование мероприятия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Сроки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Категори</w:t>
            </w:r>
            <w:bookmarkStart w:id="0" w:name="_GoBack"/>
            <w:bookmarkEnd w:id="0"/>
            <w:r>
              <w:rPr>
                <w:rStyle w:val="4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я участников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Методическое совещание с представителями управлений образования, районов г. Минска по деятельности ресурсного центра основ экономических  знаний, финансовой грамотности и предприимчивости  по вопросам Республиканской олимпиады по финансовой грамотности в 2023-2024 учебном году (9  человек).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Начало сентября 2023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Представители управлений образования, районов г. 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Семинар «Современные IT технологии в образовании. Конкурсы и турниры проводимые РЦ через систему Moodle»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(В рамках методической недели)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Сентябрь 2023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Представители учебных заведений г. Минска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Семинар «Инструменты и технологии для формирования экономического  мышления и финансовой грамотности у учащихся через квест-игры »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Февраль-март 2024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Педагоги  УО и УДО города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Проведение тематических консультаций по организации и проведению конкурсов: 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«Занимательная экономика»,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городского турнира «Бизнес-старт»,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городского турнира «За лидером»,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городского турнира «Путешествие в Эколандию»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Октябрь, ноябрь, декабрь 2023, январь 2024.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Февраль 2024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Март 2024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Апрель 2024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Педагоги  УО и УДО города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1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Организация сетевого взаимодействия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Национальный банк Республики Беларусь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Дворец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Администрация Дворца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Инспекция Министерства по налогам и сборам по г. Минску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Дворец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Администрация Дворца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ООПО «Единство» Профсоюза работников госучреждений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Дворец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Администрация Дворца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ООО «АГЕНТСТВО ВЛАДИМИРА ГРЕВЦОВА»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Дворец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Администрация Дворца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Палата налоговых консультантов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Дворец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Администрация Дворца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АССОЦИАЦИЯ НАЛОГОПЛАТЕЛЬЩИКОВ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Дворец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Администрация Дворца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ОАО "АСБ Беларусбанк" 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Дворец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Администрация Дворца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1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Презентация деятельности (выставки, форумы, СМИ и т.д.)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pStyle w:val="5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Презентация Ресурсного центра основ экономических знаний, финансовой грамотности и предприимчивости»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Дворец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сайте РЦ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Учащиеся, педагоги учреждений образования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Минска,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Размещение информации в СМИ, на сайтах, МГДДиМ, Комитета по образованию,  МГИРО, социальных партнеров и др.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СМИ,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Учащиеся, педагоги учреждений образования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Минска, родители.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97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Отчет о выполнении программы деятельности РЦ</w:t>
            </w:r>
          </w:p>
        </w:tc>
        <w:tc>
          <w:tcPr>
            <w:tcW w:w="229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 раз в год (каждый квартал и годовой)</w:t>
            </w:r>
          </w:p>
        </w:tc>
        <w:tc>
          <w:tcPr>
            <w:tcW w:w="1997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leftChars="0" w:right="0" w:rightChars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Дворец    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Комитет по образованию МИнгорисполкома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МГИРО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  <w:sz w:val="30"/>
          <w:szCs w:val="30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30"/>
          <w:szCs w:val="30"/>
          <w:lang w:val="ru-RU"/>
        </w:rPr>
      </w:pPr>
    </w:p>
    <w:sectPr>
      <w:pgSz w:w="11906" w:h="16838"/>
      <w:pgMar w:top="850" w:right="850" w:bottom="850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112ED"/>
    <w:rsid w:val="6801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2023-09-13T08:59:00Z</dcterms:created>
  <dc:creator>USER</dc:creator>
  <cp:lastModifiedBy>Kseniya Levdanskaya</cp:lastModifiedBy>
  <dcterms:modified xsi:type="dcterms:W3CDTF">2023-09-13T09:35:27Z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155B224771DF4E12916E50F50CB5AC3F_11</vt:lpwstr>
  </property>
</Properties>
</file>